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F5" w:rsidRDefault="002E35FD" w:rsidP="00B100F5">
      <w:pPr>
        <w:jc w:val="center"/>
        <w:rPr>
          <w:rFonts w:ascii="Arial" w:hAnsi="Arial"/>
          <w:b/>
          <w:sz w:val="24"/>
        </w:rPr>
      </w:pPr>
      <w:r>
        <w:rPr>
          <w:rFonts w:ascii="Arial" w:hAnsi="Arial"/>
          <w:b/>
          <w:sz w:val="24"/>
        </w:rPr>
        <w:t>LEGAL</w:t>
      </w:r>
      <w:r w:rsidR="00B100F5">
        <w:rPr>
          <w:rFonts w:ascii="Arial" w:hAnsi="Arial"/>
          <w:b/>
          <w:sz w:val="24"/>
        </w:rPr>
        <w:t xml:space="preserve"> NOTICE</w:t>
      </w:r>
    </w:p>
    <w:p w:rsidR="00B100F5" w:rsidRDefault="00B100F5" w:rsidP="00B100F5">
      <w:pPr>
        <w:jc w:val="center"/>
        <w:rPr>
          <w:rFonts w:ascii="Arial" w:hAnsi="Arial"/>
          <w:b/>
          <w:sz w:val="24"/>
        </w:rPr>
      </w:pPr>
    </w:p>
    <w:p w:rsidR="009F7A96" w:rsidRPr="009F7A96" w:rsidRDefault="009F7A96" w:rsidP="009F7A96">
      <w:pPr>
        <w:jc w:val="center"/>
        <w:rPr>
          <w:rFonts w:ascii="Arial" w:hAnsi="Arial"/>
          <w:b/>
          <w:sz w:val="24"/>
        </w:rPr>
      </w:pPr>
      <w:r w:rsidRPr="009F7A96">
        <w:rPr>
          <w:rFonts w:ascii="Arial" w:hAnsi="Arial"/>
          <w:b/>
          <w:bCs/>
          <w:sz w:val="24"/>
        </w:rPr>
        <w:t>DEPARTMENT OF HUMAN SERVICES</w:t>
      </w:r>
    </w:p>
    <w:p w:rsidR="009F7A96" w:rsidRPr="009F7A96" w:rsidRDefault="009F7A96" w:rsidP="009F7A96">
      <w:pPr>
        <w:jc w:val="center"/>
        <w:rPr>
          <w:rFonts w:ascii="Arial" w:hAnsi="Arial"/>
          <w:b/>
          <w:sz w:val="24"/>
        </w:rPr>
      </w:pPr>
      <w:r w:rsidRPr="009F7A96">
        <w:rPr>
          <w:rFonts w:ascii="Arial" w:hAnsi="Arial"/>
          <w:b/>
          <w:bCs/>
          <w:sz w:val="24"/>
        </w:rPr>
        <w:t>DIVISION OF MEDICAL ASSISTANCE AND HEALTH SERVICES</w:t>
      </w:r>
    </w:p>
    <w:p w:rsidR="009F7A96" w:rsidRPr="009F7A96" w:rsidRDefault="009F7A96" w:rsidP="009F7A96">
      <w:pPr>
        <w:jc w:val="center"/>
        <w:rPr>
          <w:rFonts w:ascii="Arial" w:hAnsi="Arial"/>
          <w:b/>
          <w:bCs/>
          <w:sz w:val="24"/>
        </w:rPr>
      </w:pPr>
    </w:p>
    <w:p w:rsidR="009F7A96" w:rsidRPr="009F7A96" w:rsidRDefault="009F7A96" w:rsidP="009F7A96">
      <w:pPr>
        <w:jc w:val="center"/>
        <w:rPr>
          <w:rFonts w:ascii="Arial" w:hAnsi="Arial"/>
          <w:b/>
          <w:sz w:val="24"/>
        </w:rPr>
      </w:pPr>
      <w:r w:rsidRPr="009F7A96">
        <w:rPr>
          <w:rFonts w:ascii="Arial" w:hAnsi="Arial"/>
          <w:b/>
          <w:bCs/>
          <w:sz w:val="24"/>
        </w:rPr>
        <w:t>DEPARTMENT OF HEALTH</w:t>
      </w:r>
    </w:p>
    <w:p w:rsidR="009F7A96" w:rsidRPr="009F7A96" w:rsidRDefault="009F7A96" w:rsidP="009F7A96">
      <w:pPr>
        <w:jc w:val="center"/>
        <w:rPr>
          <w:rFonts w:ascii="Arial" w:hAnsi="Arial"/>
          <w:b/>
          <w:bCs/>
          <w:sz w:val="24"/>
        </w:rPr>
      </w:pPr>
    </w:p>
    <w:p w:rsidR="009F7A96" w:rsidRPr="009F7A96" w:rsidRDefault="009F7A96" w:rsidP="009F7A96">
      <w:pPr>
        <w:jc w:val="center"/>
        <w:rPr>
          <w:rFonts w:ascii="Arial" w:hAnsi="Arial"/>
          <w:b/>
          <w:sz w:val="24"/>
        </w:rPr>
      </w:pPr>
      <w:r w:rsidRPr="009F7A96">
        <w:rPr>
          <w:rFonts w:ascii="Arial" w:hAnsi="Arial"/>
          <w:b/>
          <w:bCs/>
          <w:sz w:val="24"/>
        </w:rPr>
        <w:t>Notice of Public Meeting</w:t>
      </w:r>
    </w:p>
    <w:p w:rsidR="009F7A96" w:rsidRPr="009F7A96" w:rsidRDefault="009F7A96" w:rsidP="009F7A96">
      <w:pPr>
        <w:jc w:val="center"/>
        <w:rPr>
          <w:rFonts w:ascii="Arial" w:hAnsi="Arial"/>
          <w:b/>
          <w:sz w:val="24"/>
        </w:rPr>
      </w:pPr>
      <w:r w:rsidRPr="009F7A96">
        <w:rPr>
          <w:rFonts w:ascii="Arial" w:hAnsi="Arial"/>
          <w:b/>
          <w:bCs/>
          <w:sz w:val="24"/>
        </w:rPr>
        <w:t>Invitation to Attend</w:t>
      </w:r>
    </w:p>
    <w:p w:rsidR="0077109A" w:rsidRPr="0077109A" w:rsidRDefault="0077109A" w:rsidP="0077109A">
      <w:pPr>
        <w:jc w:val="center"/>
        <w:rPr>
          <w:rFonts w:ascii="Arial" w:hAnsi="Arial" w:cs="Arial"/>
          <w:b/>
          <w:sz w:val="24"/>
          <w:szCs w:val="24"/>
        </w:rPr>
      </w:pPr>
    </w:p>
    <w:p w:rsidR="0077109A" w:rsidRPr="007A20C7" w:rsidRDefault="007A20C7" w:rsidP="0077109A">
      <w:pPr>
        <w:jc w:val="center"/>
        <w:rPr>
          <w:rFonts w:ascii="Arial" w:hAnsi="Arial" w:cs="Arial"/>
          <w:b/>
          <w:sz w:val="28"/>
          <w:szCs w:val="28"/>
        </w:rPr>
      </w:pPr>
      <w:r>
        <w:rPr>
          <w:rFonts w:ascii="Arial" w:hAnsi="Arial" w:cs="Arial"/>
          <w:b/>
          <w:sz w:val="28"/>
          <w:szCs w:val="28"/>
        </w:rPr>
        <w:t>**</w:t>
      </w:r>
      <w:r w:rsidR="0077109A" w:rsidRPr="007A20C7">
        <w:rPr>
          <w:rFonts w:ascii="Arial" w:hAnsi="Arial" w:cs="Arial"/>
          <w:b/>
          <w:sz w:val="28"/>
          <w:szCs w:val="28"/>
        </w:rPr>
        <w:t xml:space="preserve">NOTICE OF REVISED </w:t>
      </w:r>
      <w:r w:rsidR="00B100F5" w:rsidRPr="007A20C7">
        <w:rPr>
          <w:rFonts w:ascii="Arial" w:hAnsi="Arial" w:cs="Arial"/>
          <w:b/>
          <w:sz w:val="28"/>
          <w:szCs w:val="28"/>
        </w:rPr>
        <w:t>DATE</w:t>
      </w:r>
      <w:r>
        <w:rPr>
          <w:rFonts w:ascii="Arial" w:hAnsi="Arial" w:cs="Arial"/>
          <w:b/>
          <w:sz w:val="28"/>
          <w:szCs w:val="28"/>
        </w:rPr>
        <w:t>**</w:t>
      </w:r>
    </w:p>
    <w:p w:rsidR="0077109A" w:rsidRPr="0077109A" w:rsidRDefault="0077109A" w:rsidP="0077109A">
      <w:pPr>
        <w:jc w:val="center"/>
        <w:rPr>
          <w:rFonts w:ascii="Arial" w:hAnsi="Arial" w:cs="Arial"/>
          <w:sz w:val="24"/>
          <w:szCs w:val="24"/>
        </w:rPr>
      </w:pPr>
    </w:p>
    <w:p w:rsidR="00B100F5" w:rsidRPr="00B100F5" w:rsidRDefault="009F7A96" w:rsidP="00B100F5">
      <w:pPr>
        <w:jc w:val="center"/>
        <w:rPr>
          <w:rFonts w:ascii="Arial" w:hAnsi="Arial"/>
          <w:b/>
          <w:sz w:val="24"/>
        </w:rPr>
      </w:pPr>
      <w:r>
        <w:rPr>
          <w:rFonts w:ascii="Arial" w:hAnsi="Arial"/>
          <w:b/>
          <w:sz w:val="24"/>
        </w:rPr>
        <w:t>New Jersey Drug Utilization Review Board (NJ DURB)</w:t>
      </w:r>
    </w:p>
    <w:p w:rsidR="00B100F5" w:rsidRPr="00B100F5" w:rsidRDefault="007A20C7" w:rsidP="00B100F5">
      <w:pPr>
        <w:jc w:val="center"/>
        <w:rPr>
          <w:rFonts w:ascii="Arial" w:hAnsi="Arial"/>
          <w:b/>
          <w:sz w:val="24"/>
        </w:rPr>
      </w:pPr>
      <w:r>
        <w:rPr>
          <w:rFonts w:ascii="Arial" w:hAnsi="Arial"/>
          <w:b/>
          <w:sz w:val="24"/>
        </w:rPr>
        <w:t>3</w:t>
      </w:r>
      <w:r w:rsidRPr="007A20C7">
        <w:rPr>
          <w:rFonts w:ascii="Arial" w:hAnsi="Arial"/>
          <w:b/>
          <w:sz w:val="24"/>
          <w:vertAlign w:val="superscript"/>
        </w:rPr>
        <w:t>rd</w:t>
      </w:r>
      <w:r>
        <w:rPr>
          <w:rFonts w:ascii="Arial" w:hAnsi="Arial"/>
          <w:b/>
          <w:sz w:val="24"/>
        </w:rPr>
        <w:t xml:space="preserve"> </w:t>
      </w:r>
      <w:r w:rsidR="009E6F03">
        <w:rPr>
          <w:rFonts w:ascii="Arial" w:hAnsi="Arial"/>
          <w:b/>
          <w:sz w:val="24"/>
        </w:rPr>
        <w:t>Quarter</w:t>
      </w:r>
      <w:r w:rsidR="00B100F5" w:rsidRPr="00B100F5">
        <w:rPr>
          <w:rFonts w:ascii="Arial" w:hAnsi="Arial"/>
          <w:b/>
          <w:sz w:val="24"/>
        </w:rPr>
        <w:t xml:space="preserve"> Meeting</w:t>
      </w:r>
      <w:r w:rsidR="00952BE7">
        <w:rPr>
          <w:rFonts w:ascii="Arial" w:hAnsi="Arial"/>
          <w:b/>
          <w:sz w:val="24"/>
        </w:rPr>
        <w:t xml:space="preserve"> for </w:t>
      </w:r>
      <w:r>
        <w:rPr>
          <w:rFonts w:ascii="Arial" w:hAnsi="Arial"/>
          <w:b/>
          <w:sz w:val="24"/>
        </w:rPr>
        <w:t>2017</w:t>
      </w:r>
    </w:p>
    <w:p w:rsidR="00B100F5" w:rsidRPr="00B100F5" w:rsidRDefault="00B100F5" w:rsidP="00B100F5">
      <w:pPr>
        <w:jc w:val="center"/>
        <w:rPr>
          <w:rFonts w:ascii="Arial" w:hAnsi="Arial"/>
          <w:b/>
          <w:sz w:val="24"/>
        </w:rPr>
      </w:pPr>
    </w:p>
    <w:p w:rsidR="00B100F5" w:rsidRDefault="00B100F5" w:rsidP="00047A73">
      <w:pPr>
        <w:ind w:firstLine="720"/>
        <w:jc w:val="both"/>
        <w:rPr>
          <w:rFonts w:ascii="Arial" w:hAnsi="Arial"/>
          <w:sz w:val="24"/>
        </w:rPr>
      </w:pPr>
      <w:r w:rsidRPr="00B100F5">
        <w:rPr>
          <w:rFonts w:ascii="Arial" w:hAnsi="Arial"/>
          <w:b/>
          <w:sz w:val="24"/>
        </w:rPr>
        <w:t>TAKE NOTICE</w:t>
      </w:r>
      <w:r w:rsidRPr="00B100F5">
        <w:rPr>
          <w:rFonts w:ascii="Arial" w:hAnsi="Arial"/>
          <w:sz w:val="24"/>
        </w:rPr>
        <w:t xml:space="preserve"> that the Department of Human Services, Division of Medical Assistance and Health Services (DMAHS) previously announced a series of public meetings of the </w:t>
      </w:r>
      <w:r w:rsidR="009F7A96" w:rsidRPr="009F7A96">
        <w:rPr>
          <w:rFonts w:ascii="Arial" w:hAnsi="Arial"/>
          <w:sz w:val="24"/>
        </w:rPr>
        <w:t>New Jersey Drug Utilization Review Board (NJ DURB)</w:t>
      </w:r>
      <w:r w:rsidRPr="009F7A96">
        <w:rPr>
          <w:rFonts w:ascii="Arial" w:hAnsi="Arial"/>
          <w:sz w:val="24"/>
        </w:rPr>
        <w:t>,</w:t>
      </w:r>
      <w:r w:rsidRPr="00B100F5">
        <w:rPr>
          <w:rFonts w:ascii="Arial" w:hAnsi="Arial"/>
          <w:sz w:val="24"/>
        </w:rPr>
        <w:t xml:space="preserve"> and invited the public to participate.  </w:t>
      </w:r>
    </w:p>
    <w:p w:rsidR="00B100F5" w:rsidRPr="00B100F5" w:rsidRDefault="00B100F5" w:rsidP="00B100F5">
      <w:pPr>
        <w:jc w:val="both"/>
        <w:rPr>
          <w:rFonts w:ascii="Arial" w:hAnsi="Arial"/>
          <w:sz w:val="24"/>
        </w:rPr>
      </w:pPr>
    </w:p>
    <w:p w:rsidR="00047A73" w:rsidRPr="00B100F5" w:rsidRDefault="00B100F5" w:rsidP="00047A73">
      <w:pPr>
        <w:ind w:firstLine="720"/>
        <w:jc w:val="both"/>
        <w:rPr>
          <w:rFonts w:ascii="Arial" w:hAnsi="Arial"/>
          <w:sz w:val="24"/>
        </w:rPr>
      </w:pPr>
      <w:r w:rsidRPr="00B100F5">
        <w:rPr>
          <w:rFonts w:ascii="Arial" w:hAnsi="Arial" w:cs="Arial"/>
          <w:b/>
          <w:sz w:val="24"/>
          <w:szCs w:val="24"/>
        </w:rPr>
        <w:t>TAKE FURTHER NOTICE</w:t>
      </w:r>
      <w:r w:rsidRPr="00B100F5">
        <w:rPr>
          <w:rFonts w:ascii="Arial" w:hAnsi="Arial" w:cs="Arial"/>
          <w:sz w:val="24"/>
          <w:szCs w:val="24"/>
        </w:rPr>
        <w:t xml:space="preserve"> that the </w:t>
      </w:r>
      <w:bookmarkStart w:id="0" w:name="_GoBack"/>
      <w:bookmarkEnd w:id="0"/>
      <w:r w:rsidR="009F7A96">
        <w:rPr>
          <w:rFonts w:ascii="Arial" w:hAnsi="Arial" w:cs="Arial"/>
          <w:sz w:val="24"/>
          <w:szCs w:val="24"/>
        </w:rPr>
        <w:t>NJ DURB</w:t>
      </w:r>
      <w:r w:rsidR="00047A73">
        <w:rPr>
          <w:rFonts w:ascii="Arial" w:hAnsi="Arial" w:cs="Arial"/>
          <w:sz w:val="24"/>
          <w:szCs w:val="24"/>
        </w:rPr>
        <w:t xml:space="preserve"> </w:t>
      </w:r>
      <w:r w:rsidRPr="00B100F5">
        <w:rPr>
          <w:rFonts w:ascii="Arial" w:hAnsi="Arial" w:cs="Arial"/>
          <w:sz w:val="24"/>
          <w:szCs w:val="24"/>
        </w:rPr>
        <w:t xml:space="preserve">meeting originally scheduled for </w:t>
      </w:r>
      <w:r w:rsidR="009F7A96">
        <w:rPr>
          <w:rFonts w:ascii="Arial" w:hAnsi="Arial" w:cs="Arial"/>
          <w:sz w:val="24"/>
          <w:szCs w:val="24"/>
        </w:rPr>
        <w:t>Wednesday</w:t>
      </w:r>
      <w:r w:rsidRPr="00B100F5">
        <w:rPr>
          <w:rFonts w:ascii="Arial" w:hAnsi="Arial" w:cs="Arial"/>
          <w:sz w:val="24"/>
          <w:szCs w:val="24"/>
        </w:rPr>
        <w:t xml:space="preserve">, </w:t>
      </w:r>
      <w:r w:rsidR="007A20C7">
        <w:rPr>
          <w:rFonts w:ascii="Arial" w:hAnsi="Arial" w:cs="Arial"/>
          <w:sz w:val="24"/>
          <w:szCs w:val="24"/>
        </w:rPr>
        <w:t>June 21, 2017</w:t>
      </w:r>
      <w:r w:rsidRPr="00B100F5">
        <w:rPr>
          <w:rFonts w:ascii="Arial" w:hAnsi="Arial" w:cs="Arial"/>
          <w:sz w:val="24"/>
          <w:szCs w:val="24"/>
        </w:rPr>
        <w:t xml:space="preserve"> </w:t>
      </w:r>
      <w:r w:rsidR="007A20C7">
        <w:rPr>
          <w:rFonts w:ascii="Arial" w:hAnsi="Arial" w:cs="Arial"/>
          <w:sz w:val="24"/>
          <w:szCs w:val="24"/>
        </w:rPr>
        <w:t>was cancelled due to unforeseen and unavoidable circumstances</w:t>
      </w:r>
      <w:r>
        <w:rPr>
          <w:rFonts w:ascii="Arial" w:hAnsi="Arial" w:cs="Arial"/>
          <w:sz w:val="24"/>
          <w:szCs w:val="24"/>
        </w:rPr>
        <w:t xml:space="preserve">.  </w:t>
      </w:r>
      <w:r w:rsidR="00047A73" w:rsidRPr="00B100F5">
        <w:rPr>
          <w:rFonts w:ascii="Arial" w:hAnsi="Arial"/>
          <w:sz w:val="24"/>
        </w:rPr>
        <w:t>The</w:t>
      </w:r>
      <w:r w:rsidR="007A20C7">
        <w:rPr>
          <w:rFonts w:ascii="Arial" w:hAnsi="Arial"/>
          <w:sz w:val="24"/>
        </w:rPr>
        <w:t xml:space="preserve"> meeting has been rescheduled as follows: </w:t>
      </w:r>
    </w:p>
    <w:p w:rsidR="00047A73" w:rsidRPr="00B100F5" w:rsidRDefault="00047A73" w:rsidP="00047A73">
      <w:pPr>
        <w:jc w:val="both"/>
        <w:rPr>
          <w:rFonts w:ascii="Arial" w:hAnsi="Arial"/>
          <w:sz w:val="24"/>
        </w:rPr>
      </w:pPr>
    </w:p>
    <w:p w:rsidR="00B100F5" w:rsidRDefault="00047A73" w:rsidP="0055471C">
      <w:pPr>
        <w:spacing w:line="360" w:lineRule="auto"/>
        <w:ind w:left="720"/>
        <w:jc w:val="both"/>
        <w:rPr>
          <w:rFonts w:ascii="Arial" w:hAnsi="Arial"/>
          <w:sz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sidR="007A20C7">
        <w:rPr>
          <w:rFonts w:ascii="Arial" w:hAnsi="Arial"/>
          <w:sz w:val="24"/>
        </w:rPr>
        <w:t>Thursday, August 10, 2017</w:t>
      </w:r>
    </w:p>
    <w:p w:rsidR="0055471C" w:rsidRPr="00B100F5" w:rsidRDefault="0055471C" w:rsidP="0055471C">
      <w:pPr>
        <w:spacing w:line="360" w:lineRule="auto"/>
        <w:ind w:left="720"/>
        <w:jc w:val="both"/>
        <w:rPr>
          <w:rFonts w:ascii="Arial" w:hAnsi="Arial" w:cs="Arial"/>
          <w:sz w:val="24"/>
          <w:szCs w:val="24"/>
        </w:rPr>
      </w:pPr>
      <w:r>
        <w:rPr>
          <w:rFonts w:ascii="Arial" w:hAnsi="Arial"/>
          <w:sz w:val="24"/>
        </w:rPr>
        <w:t>Time:</w:t>
      </w:r>
      <w:r>
        <w:rPr>
          <w:rFonts w:ascii="Arial" w:hAnsi="Arial"/>
          <w:sz w:val="24"/>
        </w:rPr>
        <w:tab/>
      </w:r>
      <w:r>
        <w:rPr>
          <w:rFonts w:ascii="Arial" w:hAnsi="Arial"/>
          <w:sz w:val="24"/>
        </w:rPr>
        <w:tab/>
      </w:r>
      <w:r w:rsidR="007A20C7" w:rsidRPr="007A20C7">
        <w:rPr>
          <w:rFonts w:ascii="Arial" w:hAnsi="Arial" w:cs="Arial"/>
          <w:sz w:val="24"/>
          <w:szCs w:val="24"/>
        </w:rPr>
        <w:t>11:00 AM – 12:00 PM</w:t>
      </w:r>
    </w:p>
    <w:p w:rsidR="009F7A96" w:rsidRPr="00F463E4" w:rsidRDefault="00047A73" w:rsidP="009F7A96">
      <w:pPr>
        <w:ind w:left="1440" w:right="-180" w:hanging="720"/>
        <w:jc w:val="both"/>
        <w:rPr>
          <w:rFonts w:ascii="Arial" w:eastAsia="Calibri" w:hAnsi="Arial" w:cs="Arial"/>
          <w:sz w:val="24"/>
          <w:szCs w:val="24"/>
        </w:rPr>
      </w:pPr>
      <w:r>
        <w:rPr>
          <w:rFonts w:ascii="Arial" w:hAnsi="Arial"/>
          <w:sz w:val="24"/>
        </w:rPr>
        <w:t>Location:</w:t>
      </w:r>
      <w:r>
        <w:rPr>
          <w:rFonts w:ascii="Arial" w:hAnsi="Arial"/>
          <w:sz w:val="24"/>
        </w:rPr>
        <w:tab/>
      </w:r>
      <w:r w:rsidR="009F7A96" w:rsidRPr="00265B49">
        <w:rPr>
          <w:rFonts w:ascii="Arial" w:eastAsia="Calibri" w:hAnsi="Arial" w:cs="Arial"/>
          <w:sz w:val="24"/>
          <w:szCs w:val="24"/>
        </w:rPr>
        <w:t>Division of Medical Assistance and Health Services</w:t>
      </w:r>
    </w:p>
    <w:p w:rsidR="009F7A96" w:rsidRDefault="009F7A96" w:rsidP="009F7A96">
      <w:pPr>
        <w:ind w:left="2160"/>
        <w:jc w:val="both"/>
        <w:rPr>
          <w:rFonts w:ascii="Arial" w:eastAsia="Calibri" w:hAnsi="Arial" w:cs="Arial"/>
          <w:sz w:val="24"/>
          <w:szCs w:val="24"/>
        </w:rPr>
      </w:pPr>
      <w:r w:rsidRPr="00265B49">
        <w:rPr>
          <w:rFonts w:ascii="Arial" w:eastAsia="Calibri" w:hAnsi="Arial" w:cs="Arial"/>
          <w:sz w:val="24"/>
          <w:szCs w:val="24"/>
        </w:rPr>
        <w:t>Quakerbridge Plaza</w:t>
      </w:r>
    </w:p>
    <w:p w:rsidR="007A20C7" w:rsidRDefault="00952690" w:rsidP="009F7A96">
      <w:pPr>
        <w:ind w:left="2160"/>
        <w:jc w:val="both"/>
        <w:rPr>
          <w:rFonts w:ascii="Arial" w:eastAsia="Calibri" w:hAnsi="Arial" w:cs="Arial"/>
          <w:sz w:val="24"/>
          <w:szCs w:val="24"/>
        </w:rPr>
      </w:pPr>
      <w:r>
        <w:rPr>
          <w:rFonts w:ascii="Arial" w:eastAsia="Calibri" w:hAnsi="Arial" w:cs="Arial"/>
          <w:sz w:val="24"/>
          <w:szCs w:val="24"/>
        </w:rPr>
        <w:t>Bldg. 7, 2</w:t>
      </w:r>
      <w:r w:rsidRPr="00952690">
        <w:rPr>
          <w:rFonts w:ascii="Arial" w:eastAsia="Calibri" w:hAnsi="Arial" w:cs="Arial"/>
          <w:sz w:val="24"/>
          <w:szCs w:val="24"/>
          <w:vertAlign w:val="superscript"/>
        </w:rPr>
        <w:t>nd</w:t>
      </w:r>
      <w:r>
        <w:rPr>
          <w:rFonts w:ascii="Arial" w:eastAsia="Calibri" w:hAnsi="Arial" w:cs="Arial"/>
          <w:sz w:val="24"/>
          <w:szCs w:val="24"/>
        </w:rPr>
        <w:t xml:space="preserve"> </w:t>
      </w:r>
      <w:r w:rsidR="007A20C7" w:rsidRPr="007A20C7">
        <w:rPr>
          <w:rFonts w:ascii="Arial" w:eastAsia="Calibri" w:hAnsi="Arial" w:cs="Arial"/>
          <w:sz w:val="24"/>
          <w:szCs w:val="24"/>
        </w:rPr>
        <w:t xml:space="preserve">Fl. - Conf. Rm. 200A, B &amp; C </w:t>
      </w:r>
    </w:p>
    <w:p w:rsidR="009F7A96" w:rsidRPr="00F463E4" w:rsidRDefault="009F7A96" w:rsidP="009F7A96">
      <w:pPr>
        <w:ind w:left="2160"/>
        <w:jc w:val="both"/>
        <w:rPr>
          <w:rFonts w:ascii="Arial" w:eastAsia="Calibri" w:hAnsi="Arial" w:cs="Arial"/>
          <w:sz w:val="24"/>
          <w:szCs w:val="24"/>
        </w:rPr>
      </w:pPr>
      <w:r w:rsidRPr="00265B49">
        <w:rPr>
          <w:rFonts w:ascii="Arial" w:eastAsia="Calibri" w:hAnsi="Arial" w:cs="Arial"/>
          <w:sz w:val="24"/>
          <w:szCs w:val="24"/>
        </w:rPr>
        <w:t>Mercerville, NJ 08619</w:t>
      </w:r>
      <w:r w:rsidRPr="00F463E4">
        <w:rPr>
          <w:rFonts w:ascii="Arial" w:eastAsia="Calibri" w:hAnsi="Arial" w:cs="Arial"/>
          <w:sz w:val="24"/>
          <w:szCs w:val="24"/>
        </w:rPr>
        <w:t xml:space="preserve">.  </w:t>
      </w:r>
    </w:p>
    <w:p w:rsidR="00B77096" w:rsidRDefault="00B77096" w:rsidP="009F7A96">
      <w:pPr>
        <w:ind w:left="720"/>
        <w:jc w:val="both"/>
        <w:rPr>
          <w:rFonts w:ascii="Arial" w:hAnsi="Arial"/>
          <w:sz w:val="24"/>
        </w:rPr>
      </w:pPr>
    </w:p>
    <w:p w:rsidR="009F7A96" w:rsidRPr="009F7A96" w:rsidRDefault="009F7A96" w:rsidP="009F7A96">
      <w:pPr>
        <w:jc w:val="both"/>
        <w:rPr>
          <w:rFonts w:ascii="Arial" w:hAnsi="Arial"/>
          <w:sz w:val="24"/>
        </w:rPr>
      </w:pPr>
      <w:r w:rsidRPr="009F7A96">
        <w:rPr>
          <w:rFonts w:ascii="Arial" w:hAnsi="Arial"/>
          <w:sz w:val="24"/>
        </w:rPr>
        <w:t>Every person attending the meetings must enter at Building 6, show photo identification, and sign in at the guard desk before proceeding to the meeting rooms.</w:t>
      </w:r>
    </w:p>
    <w:p w:rsidR="009E6F03" w:rsidRPr="0055471C" w:rsidRDefault="009E6F03" w:rsidP="00B100F5">
      <w:pPr>
        <w:jc w:val="both"/>
        <w:rPr>
          <w:rFonts w:ascii="Arial" w:hAnsi="Arial"/>
          <w:sz w:val="24"/>
          <w:szCs w:val="24"/>
        </w:rPr>
      </w:pPr>
    </w:p>
    <w:p w:rsidR="0055471C" w:rsidRDefault="009F7A96" w:rsidP="009F7A96">
      <w:pPr>
        <w:jc w:val="both"/>
        <w:rPr>
          <w:rFonts w:ascii="Arial" w:hAnsi="Arial" w:cs="Arial"/>
          <w:sz w:val="24"/>
          <w:szCs w:val="24"/>
        </w:rPr>
      </w:pPr>
      <w:r w:rsidRPr="009F7A96">
        <w:rPr>
          <w:rFonts w:ascii="Arial" w:hAnsi="Arial"/>
          <w:sz w:val="24"/>
        </w:rPr>
        <w:t xml:space="preserve">Please contact (609) 588-2739 for more information or to let the Division know you plan to attend.  If you are deaf or hard of hearing, interpreter services are available at your request.  Please let us know </w:t>
      </w:r>
      <w:r>
        <w:rPr>
          <w:rFonts w:ascii="Arial" w:hAnsi="Arial"/>
          <w:sz w:val="24"/>
        </w:rPr>
        <w:t>as soon as possible</w:t>
      </w:r>
      <w:r w:rsidRPr="009F7A96">
        <w:rPr>
          <w:rFonts w:ascii="Arial" w:hAnsi="Arial"/>
          <w:sz w:val="24"/>
        </w:rPr>
        <w:t xml:space="preserve"> prior to the date of the meeting if you would like us to provide an interpreter or other accommodation.  The building is accessible.</w:t>
      </w:r>
    </w:p>
    <w:sectPr w:rsidR="0055471C" w:rsidSect="0055471C">
      <w:pgSz w:w="12240" w:h="15840"/>
      <w:pgMar w:top="1440" w:right="1296" w:bottom="1296" w:left="1296" w:header="576" w:footer="28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08" w:rsidRDefault="00510808">
      <w:r>
        <w:separator/>
      </w:r>
    </w:p>
  </w:endnote>
  <w:endnote w:type="continuationSeparator" w:id="0">
    <w:p w:rsidR="00510808" w:rsidRDefault="0051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08" w:rsidRDefault="00510808">
      <w:r>
        <w:separator/>
      </w:r>
    </w:p>
  </w:footnote>
  <w:footnote w:type="continuationSeparator" w:id="0">
    <w:p w:rsidR="00510808" w:rsidRDefault="00510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9354F"/>
    <w:multiLevelType w:val="hybridMultilevel"/>
    <w:tmpl w:val="9B2EDAD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AE5"/>
    <w:rsid w:val="00010FF3"/>
    <w:rsid w:val="00047A73"/>
    <w:rsid w:val="000855B9"/>
    <w:rsid w:val="000C49E8"/>
    <w:rsid w:val="00134CA8"/>
    <w:rsid w:val="00144B5E"/>
    <w:rsid w:val="001537F7"/>
    <w:rsid w:val="001855F6"/>
    <w:rsid w:val="001B6667"/>
    <w:rsid w:val="001C1DF2"/>
    <w:rsid w:val="002703DC"/>
    <w:rsid w:val="00275850"/>
    <w:rsid w:val="00284A6B"/>
    <w:rsid w:val="00295258"/>
    <w:rsid w:val="002B29C2"/>
    <w:rsid w:val="002C2F37"/>
    <w:rsid w:val="002E35FD"/>
    <w:rsid w:val="00321DB5"/>
    <w:rsid w:val="00336FF7"/>
    <w:rsid w:val="00364095"/>
    <w:rsid w:val="003773B8"/>
    <w:rsid w:val="00397FC9"/>
    <w:rsid w:val="003B5C15"/>
    <w:rsid w:val="00493FC3"/>
    <w:rsid w:val="004D3217"/>
    <w:rsid w:val="004E4E79"/>
    <w:rsid w:val="004E5282"/>
    <w:rsid w:val="00510808"/>
    <w:rsid w:val="00543400"/>
    <w:rsid w:val="0055471C"/>
    <w:rsid w:val="0057388A"/>
    <w:rsid w:val="00581582"/>
    <w:rsid w:val="00584AE3"/>
    <w:rsid w:val="005E21BB"/>
    <w:rsid w:val="0060172B"/>
    <w:rsid w:val="00632BA8"/>
    <w:rsid w:val="006536A9"/>
    <w:rsid w:val="006829E5"/>
    <w:rsid w:val="00682B9F"/>
    <w:rsid w:val="006B3379"/>
    <w:rsid w:val="007223DC"/>
    <w:rsid w:val="007571EB"/>
    <w:rsid w:val="007669F1"/>
    <w:rsid w:val="0077109A"/>
    <w:rsid w:val="007A20C7"/>
    <w:rsid w:val="007D348C"/>
    <w:rsid w:val="007E44CE"/>
    <w:rsid w:val="007E60B5"/>
    <w:rsid w:val="007F1E1F"/>
    <w:rsid w:val="00830DBE"/>
    <w:rsid w:val="00853A79"/>
    <w:rsid w:val="00865039"/>
    <w:rsid w:val="00873AE5"/>
    <w:rsid w:val="00877B39"/>
    <w:rsid w:val="00880CE3"/>
    <w:rsid w:val="00886857"/>
    <w:rsid w:val="00916C7C"/>
    <w:rsid w:val="0093055E"/>
    <w:rsid w:val="009307B7"/>
    <w:rsid w:val="00952690"/>
    <w:rsid w:val="00952BE7"/>
    <w:rsid w:val="00973316"/>
    <w:rsid w:val="009A65B6"/>
    <w:rsid w:val="009C0516"/>
    <w:rsid w:val="009C3D67"/>
    <w:rsid w:val="009E6F03"/>
    <w:rsid w:val="009F7A96"/>
    <w:rsid w:val="00A26907"/>
    <w:rsid w:val="00A316B3"/>
    <w:rsid w:val="00A62C6C"/>
    <w:rsid w:val="00B100F5"/>
    <w:rsid w:val="00B605CC"/>
    <w:rsid w:val="00B6515B"/>
    <w:rsid w:val="00B66F99"/>
    <w:rsid w:val="00B70F15"/>
    <w:rsid w:val="00B746EF"/>
    <w:rsid w:val="00B77096"/>
    <w:rsid w:val="00BC737D"/>
    <w:rsid w:val="00BD0847"/>
    <w:rsid w:val="00BE1D8B"/>
    <w:rsid w:val="00C0760E"/>
    <w:rsid w:val="00C46F97"/>
    <w:rsid w:val="00C50842"/>
    <w:rsid w:val="00C57D8E"/>
    <w:rsid w:val="00C725A1"/>
    <w:rsid w:val="00C94C60"/>
    <w:rsid w:val="00CC1301"/>
    <w:rsid w:val="00CC339F"/>
    <w:rsid w:val="00CD7F68"/>
    <w:rsid w:val="00CE2803"/>
    <w:rsid w:val="00CF2EC2"/>
    <w:rsid w:val="00D04510"/>
    <w:rsid w:val="00D17518"/>
    <w:rsid w:val="00D25B3C"/>
    <w:rsid w:val="00D3616E"/>
    <w:rsid w:val="00D6479F"/>
    <w:rsid w:val="00D733AA"/>
    <w:rsid w:val="00D834AB"/>
    <w:rsid w:val="00DB2C1F"/>
    <w:rsid w:val="00DC18DB"/>
    <w:rsid w:val="00DC61F5"/>
    <w:rsid w:val="00DD42D6"/>
    <w:rsid w:val="00DD6254"/>
    <w:rsid w:val="00DE7E7A"/>
    <w:rsid w:val="00E37EB1"/>
    <w:rsid w:val="00E72E5D"/>
    <w:rsid w:val="00EF08AB"/>
    <w:rsid w:val="00F20DBC"/>
    <w:rsid w:val="00F439D2"/>
    <w:rsid w:val="00F76AAA"/>
    <w:rsid w:val="00F92939"/>
    <w:rsid w:val="00F974C6"/>
    <w:rsid w:val="00FA3E1C"/>
    <w:rsid w:val="00FB3936"/>
    <w:rsid w:val="00FC531D"/>
    <w:rsid w:val="00FD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73AE5"/>
    <w:pPr>
      <w:jc w:val="center"/>
    </w:pPr>
    <w:rPr>
      <w:rFonts w:ascii="Arial" w:hAnsi="Arial"/>
      <w:b/>
      <w:sz w:val="28"/>
      <w:u w:val="single"/>
    </w:rPr>
  </w:style>
  <w:style w:type="paragraph" w:styleId="BalloonText">
    <w:name w:val="Balloon Text"/>
    <w:basedOn w:val="Normal"/>
    <w:semiHidden/>
    <w:rsid w:val="006536A9"/>
    <w:rPr>
      <w:rFonts w:ascii="Tahoma" w:hAnsi="Tahoma" w:cs="Tahoma"/>
      <w:sz w:val="16"/>
      <w:szCs w:val="16"/>
    </w:rPr>
  </w:style>
  <w:style w:type="character" w:customStyle="1" w:styleId="SubtitleChar">
    <w:name w:val="Subtitle Char"/>
    <w:link w:val="Subtitle"/>
    <w:rsid w:val="00047A73"/>
    <w:rPr>
      <w:rFonts w:ascii="Arial" w:hAnsi="Arial"/>
      <w:b/>
      <w:sz w:val="28"/>
      <w:u w:val="single"/>
    </w:rPr>
  </w:style>
  <w:style w:type="paragraph" w:styleId="Header">
    <w:name w:val="header"/>
    <w:basedOn w:val="Normal"/>
    <w:link w:val="HeaderChar"/>
    <w:rsid w:val="00047A73"/>
    <w:pPr>
      <w:tabs>
        <w:tab w:val="center" w:pos="4680"/>
        <w:tab w:val="right" w:pos="9360"/>
      </w:tabs>
    </w:pPr>
  </w:style>
  <w:style w:type="character" w:customStyle="1" w:styleId="HeaderChar">
    <w:name w:val="Header Char"/>
    <w:basedOn w:val="DefaultParagraphFont"/>
    <w:link w:val="Header"/>
    <w:rsid w:val="00047A73"/>
  </w:style>
  <w:style w:type="paragraph" w:styleId="Footer">
    <w:name w:val="footer"/>
    <w:basedOn w:val="Normal"/>
    <w:link w:val="FooterChar"/>
    <w:rsid w:val="00047A73"/>
    <w:pPr>
      <w:tabs>
        <w:tab w:val="center" w:pos="4680"/>
        <w:tab w:val="right" w:pos="9360"/>
      </w:tabs>
    </w:pPr>
  </w:style>
  <w:style w:type="character" w:customStyle="1" w:styleId="FooterChar">
    <w:name w:val="Footer Char"/>
    <w:basedOn w:val="DefaultParagraphFont"/>
    <w:link w:val="Footer"/>
    <w:rsid w:val="00047A73"/>
  </w:style>
  <w:style w:type="character" w:styleId="Hyperlink">
    <w:name w:val="Hyperlink"/>
    <w:rsid w:val="005547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8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LEGAL NOTICE</vt:lpstr>
    </vt:vector>
  </TitlesOfParts>
  <Company>NJ Department of Human Services</Company>
  <LinksUpToDate>false</LinksUpToDate>
  <CharactersWithSpaces>1466</CharactersWithSpaces>
  <SharedDoc>false</SharedDoc>
  <HLinks>
    <vt:vector size="6" baseType="variant">
      <vt:variant>
        <vt:i4>7667785</vt:i4>
      </vt:variant>
      <vt:variant>
        <vt:i4>0</vt:i4>
      </vt:variant>
      <vt:variant>
        <vt:i4>0</vt:i4>
      </vt:variant>
      <vt:variant>
        <vt:i4>5</vt:i4>
      </vt:variant>
      <vt:variant>
        <vt:lpwstr>http://www.nj-iafn.org/NJ_ForensicTechnology_Center_directions.pdf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dc:title>
  <dc:creator>Authorized User</dc:creator>
  <cp:lastModifiedBy>Margaret M Rose</cp:lastModifiedBy>
  <cp:revision>4</cp:revision>
  <cp:lastPrinted>2015-01-26T17:39:00Z</cp:lastPrinted>
  <dcterms:created xsi:type="dcterms:W3CDTF">2017-07-10T19:32:00Z</dcterms:created>
  <dcterms:modified xsi:type="dcterms:W3CDTF">2017-07-12T14:37:00Z</dcterms:modified>
</cp:coreProperties>
</file>